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81C8" w14:textId="37968CE0" w:rsidR="009946C3" w:rsidRPr="009946C3" w:rsidRDefault="009946C3" w:rsidP="00155DBC">
      <w:pPr>
        <w:jc w:val="center"/>
        <w:rPr>
          <w:rFonts w:ascii="HG丸ｺﾞｼｯｸM-PRO" w:eastAsia="HG丸ｺﾞｼｯｸM-PRO" w:hAnsi="HG丸ｺﾞｼｯｸM-PRO" w:cs="ＭＳゴシック"/>
          <w:kern w:val="0"/>
          <w:sz w:val="28"/>
        </w:rPr>
      </w:pPr>
      <w:r w:rsidRPr="009946C3">
        <w:rPr>
          <w:rFonts w:ascii="HG丸ｺﾞｼｯｸM-PRO" w:eastAsia="HG丸ｺﾞｼｯｸM-PRO" w:hAnsi="HG丸ｺﾞｼｯｸM-PRO" w:cs="ＭＳゴシック" w:hint="eastAsia"/>
          <w:kern w:val="0"/>
          <w:sz w:val="28"/>
        </w:rPr>
        <w:t>保護者懇談会（保護者配布</w:t>
      </w:r>
      <w:r>
        <w:rPr>
          <w:rFonts w:ascii="HG丸ｺﾞｼｯｸM-PRO" w:eastAsia="HG丸ｺﾞｼｯｸM-PRO" w:hAnsi="HG丸ｺﾞｼｯｸM-PRO" w:cs="ＭＳゴシック" w:hint="eastAsia"/>
          <w:kern w:val="0"/>
          <w:sz w:val="28"/>
        </w:rPr>
        <w:t>用</w:t>
      </w:r>
      <w:r w:rsidRPr="009946C3">
        <w:rPr>
          <w:rFonts w:ascii="HG丸ｺﾞｼｯｸM-PRO" w:eastAsia="HG丸ｺﾞｼｯｸM-PRO" w:hAnsi="HG丸ｺﾞｼｯｸM-PRO" w:cs="ＭＳゴシック" w:hint="eastAsia"/>
          <w:kern w:val="0"/>
          <w:sz w:val="28"/>
        </w:rPr>
        <w:t>資料）</w:t>
      </w:r>
    </w:p>
    <w:p w14:paraId="290DC1F9" w14:textId="75BF6A6B" w:rsidR="007C0DDF" w:rsidRDefault="00E01E1F" w:rsidP="00155DBC">
      <w:pPr>
        <w:jc w:val="center"/>
        <w:rPr>
          <w:rFonts w:ascii="HG丸ｺﾞｼｯｸM-PRO" w:eastAsia="HG丸ｺﾞｼｯｸM-PRO" w:hAnsi="HG丸ｺﾞｼｯｸM-PRO" w:cs="ＭＳゴシック"/>
          <w:kern w:val="0"/>
          <w:sz w:val="32"/>
        </w:rPr>
      </w:pPr>
      <w:r>
        <w:rPr>
          <w:rFonts w:ascii="HG丸ｺﾞｼｯｸM-PRO" w:eastAsia="HG丸ｺﾞｼｯｸM-PRO" w:hAnsi="HG丸ｺﾞｼｯｸM-PRO" w:cs="ＭＳゴシック" w:hint="eastAsia"/>
          <w:kern w:val="0"/>
          <w:sz w:val="32"/>
        </w:rPr>
        <w:t>長期休業中の</w:t>
      </w:r>
      <w:r w:rsidR="0023221A">
        <w:rPr>
          <w:rFonts w:ascii="HG丸ｺﾞｼｯｸM-PRO" w:eastAsia="HG丸ｺﾞｼｯｸM-PRO" w:hAnsi="HG丸ｺﾞｼｯｸM-PRO" w:cs="ＭＳゴシック" w:hint="eastAsia"/>
          <w:kern w:val="0"/>
          <w:sz w:val="32"/>
        </w:rPr>
        <w:t>ゲーム機等情報機器との付き合い方</w:t>
      </w:r>
      <w:r>
        <w:rPr>
          <w:rFonts w:ascii="HG丸ｺﾞｼｯｸM-PRO" w:eastAsia="HG丸ｺﾞｼｯｸM-PRO" w:hAnsi="HG丸ｺﾞｼｯｸM-PRO" w:cs="ＭＳゴシック" w:hint="eastAsia"/>
          <w:kern w:val="0"/>
          <w:sz w:val="32"/>
        </w:rPr>
        <w:t>について</w:t>
      </w:r>
    </w:p>
    <w:p w14:paraId="4E0D9975" w14:textId="1D19B9B0" w:rsidR="00E01E1F" w:rsidRDefault="000164F8" w:rsidP="00637180">
      <w:pPr>
        <w:spacing w:afterLines="50" w:after="180" w:line="440" w:lineRule="exact"/>
        <w:jc w:val="center"/>
        <w:rPr>
          <w:rFonts w:ascii="HG丸ｺﾞｼｯｸM-PRO" w:eastAsia="HG丸ｺﾞｼｯｸM-PRO" w:hAnsi="HG丸ｺﾞｼｯｸM-PRO" w:cs="ＭＳゴシック"/>
          <w:kern w:val="0"/>
          <w:sz w:val="28"/>
          <w:szCs w:val="24"/>
        </w:rPr>
      </w:pPr>
      <w:r>
        <w:rPr>
          <w:rFonts w:ascii="HG丸ｺﾞｼｯｸM-PRO" w:eastAsia="HG丸ｺﾞｼｯｸM-PRO" w:hAnsi="HG丸ｺﾞｼｯｸM-PRO" w:cs="ＭＳゴシック" w:hint="eastAsia"/>
          <w:kern w:val="0"/>
          <w:sz w:val="28"/>
          <w:szCs w:val="24"/>
        </w:rPr>
        <w:t>－</w:t>
      </w:r>
      <w:r w:rsidR="0023221A">
        <w:rPr>
          <w:rFonts w:ascii="HG丸ｺﾞｼｯｸM-PRO" w:eastAsia="HG丸ｺﾞｼｯｸM-PRO" w:hAnsi="HG丸ｺﾞｼｯｸM-PRO" w:cs="ＭＳゴシック" w:hint="eastAsia"/>
          <w:kern w:val="0"/>
          <w:sz w:val="28"/>
          <w:szCs w:val="24"/>
        </w:rPr>
        <w:t>オンライン</w:t>
      </w:r>
      <w:r w:rsidR="00FB625D">
        <w:rPr>
          <w:rFonts w:ascii="HG丸ｺﾞｼｯｸM-PRO" w:eastAsia="HG丸ｺﾞｼｯｸM-PRO" w:hAnsi="HG丸ｺﾞｼｯｸM-PRO" w:cs="ＭＳゴシック" w:hint="eastAsia"/>
          <w:kern w:val="0"/>
          <w:sz w:val="28"/>
          <w:szCs w:val="24"/>
        </w:rPr>
        <w:t>ゲーム</w:t>
      </w:r>
      <w:r w:rsidR="0023221A">
        <w:rPr>
          <w:rFonts w:ascii="HG丸ｺﾞｼｯｸM-PRO" w:eastAsia="HG丸ｺﾞｼｯｸM-PRO" w:hAnsi="HG丸ｺﾞｼｯｸM-PRO" w:cs="ＭＳゴシック" w:hint="eastAsia"/>
          <w:kern w:val="0"/>
          <w:sz w:val="28"/>
          <w:szCs w:val="24"/>
        </w:rPr>
        <w:t>課金</w:t>
      </w:r>
      <w:r>
        <w:rPr>
          <w:rFonts w:ascii="HG丸ｺﾞｼｯｸM-PRO" w:eastAsia="HG丸ｺﾞｼｯｸM-PRO" w:hAnsi="HG丸ｺﾞｼｯｸM-PRO" w:cs="ＭＳゴシック" w:hint="eastAsia"/>
          <w:kern w:val="0"/>
          <w:sz w:val="28"/>
          <w:szCs w:val="24"/>
        </w:rPr>
        <w:t>とクレジットカードトラブル</w:t>
      </w:r>
      <w:r w:rsidR="00E01E1F" w:rsidRPr="002C39A7">
        <w:rPr>
          <w:rFonts w:ascii="HG丸ｺﾞｼｯｸM-PRO" w:eastAsia="HG丸ｺﾞｼｯｸM-PRO" w:hAnsi="HG丸ｺﾞｼｯｸM-PRO" w:cs="ＭＳゴシック" w:hint="eastAsia"/>
          <w:kern w:val="0"/>
          <w:sz w:val="28"/>
          <w:szCs w:val="24"/>
        </w:rPr>
        <w:t>－</w:t>
      </w:r>
    </w:p>
    <w:p w14:paraId="53007CBB" w14:textId="73BDA5E0" w:rsidR="009946C3" w:rsidRDefault="009946C3" w:rsidP="009946C3">
      <w:pPr>
        <w:jc w:val="right"/>
        <w:rPr>
          <w:rFonts w:ascii="HG丸ｺﾞｼｯｸM-PRO" w:eastAsia="HG丸ｺﾞｼｯｸM-PRO" w:hAnsi="HG丸ｺﾞｼｯｸM-PRO" w:cs="ＭＳゴシック"/>
          <w:kern w:val="0"/>
          <w:szCs w:val="24"/>
        </w:rPr>
      </w:pPr>
      <w:r>
        <w:rPr>
          <w:rFonts w:ascii="HG丸ｺﾞｼｯｸM-PRO" w:eastAsia="HG丸ｺﾞｼｯｸM-PRO" w:hAnsi="HG丸ｺﾞｼｯｸM-PRO" w:cs="ＭＳゴシック" w:hint="eastAsia"/>
          <w:kern w:val="0"/>
          <w:szCs w:val="24"/>
        </w:rPr>
        <w:t>2024年○月○日　　○時○分　～　○時○分</w:t>
      </w:r>
    </w:p>
    <w:p w14:paraId="16F0A6C0" w14:textId="355A13FE" w:rsidR="009946C3" w:rsidRPr="009946C3" w:rsidRDefault="009946C3" w:rsidP="009946C3">
      <w:pPr>
        <w:spacing w:afterLines="20" w:after="72"/>
        <w:jc w:val="right"/>
        <w:rPr>
          <w:rFonts w:ascii="HG丸ｺﾞｼｯｸM-PRO" w:eastAsia="HG丸ｺﾞｼｯｸM-PRO" w:hAnsi="HG丸ｺﾞｼｯｸM-PRO" w:cs="ＭＳゴシック"/>
          <w:kern w:val="0"/>
          <w:szCs w:val="24"/>
        </w:rPr>
      </w:pPr>
      <w:r>
        <w:rPr>
          <w:rFonts w:ascii="HG丸ｺﾞｼｯｸM-PRO" w:eastAsia="HG丸ｺﾞｼｯｸM-PRO" w:hAnsi="HG丸ｺﾞｼｯｸM-PRO" w:cs="ＭＳゴシック" w:hint="eastAsia"/>
          <w:kern w:val="0"/>
          <w:szCs w:val="24"/>
        </w:rPr>
        <w:t>○年　○組　　担任　○○○○</w:t>
      </w:r>
    </w:p>
    <w:p w14:paraId="60569D57" w14:textId="0EFCE24F" w:rsidR="00414FB1" w:rsidRPr="008314CC" w:rsidRDefault="00CC1061" w:rsidP="00414FB1">
      <w:pPr>
        <w:jc w:val="right"/>
        <w:rPr>
          <w:rFonts w:ascii="ＭＳ ゴシック" w:eastAsia="ＭＳ ゴシック" w:hAnsi="ＭＳ ゴシック" w:cs="ＭＳゴシック"/>
          <w:kern w:val="0"/>
          <w:sz w:val="22"/>
        </w:rPr>
      </w:pPr>
      <w:r>
        <w:rPr>
          <w:rFonts w:ascii="HG丸ｺﾞｼｯｸM-PRO" w:eastAsia="HG丸ｺﾞｼｯｸM-PRO" w:hAnsi="HG丸ｺﾞｼｯｸM-PRO" w:cs="ＭＳゴシック"/>
          <w:noProof/>
          <w:kern w:val="0"/>
          <w:sz w:val="24"/>
          <w:szCs w:val="24"/>
        </w:rPr>
        <w:drawing>
          <wp:anchor distT="0" distB="0" distL="114300" distR="114300" simplePos="0" relativeHeight="251663360" behindDoc="0" locked="0" layoutInCell="1" allowOverlap="1" wp14:anchorId="10F43B7A" wp14:editId="297B4F54">
            <wp:simplePos x="0" y="0"/>
            <wp:positionH relativeFrom="column">
              <wp:posOffset>5964085</wp:posOffset>
            </wp:positionH>
            <wp:positionV relativeFrom="paragraph">
              <wp:posOffset>94930</wp:posOffset>
            </wp:positionV>
            <wp:extent cx="648000" cy="648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オンラインゲーム課金とクレジットカードトラブル.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page">
              <wp14:pctWidth>0</wp14:pctWidth>
            </wp14:sizeRelH>
            <wp14:sizeRelV relativeFrom="page">
              <wp14:pctHeight>0</wp14:pctHeight>
            </wp14:sizeRelV>
          </wp:anchor>
        </w:drawing>
      </w:r>
      <w:r w:rsidR="00502271">
        <w:rPr>
          <w:rFonts w:ascii="ＭＳ ゴシック" w:eastAsia="ＭＳ ゴシック" w:hAnsi="ＭＳ ゴシック" w:cs="ＭＳゴシック" w:hint="eastAsia"/>
          <w:noProof/>
          <w:kern w:val="0"/>
          <w:sz w:val="22"/>
        </w:rPr>
        <mc:AlternateContent>
          <mc:Choice Requires="wps">
            <w:drawing>
              <wp:anchor distT="0" distB="0" distL="114300" distR="114300" simplePos="0" relativeHeight="251659264" behindDoc="0" locked="0" layoutInCell="1" allowOverlap="1" wp14:anchorId="3C2EFF17" wp14:editId="71FCF7E2">
                <wp:simplePos x="0" y="0"/>
                <wp:positionH relativeFrom="column">
                  <wp:posOffset>61595</wp:posOffset>
                </wp:positionH>
                <wp:positionV relativeFrom="paragraph">
                  <wp:posOffset>3810</wp:posOffset>
                </wp:positionV>
                <wp:extent cx="6546850" cy="0"/>
                <wp:effectExtent l="0" t="0" r="25400" b="19050"/>
                <wp:wrapNone/>
                <wp:docPr id="2" name="直線コネクタ 2"/>
                <wp:cNvGraphicFramePr/>
                <a:graphic xmlns:a="http://schemas.openxmlformats.org/drawingml/2006/main">
                  <a:graphicData uri="http://schemas.microsoft.com/office/word/2010/wordprocessingShape">
                    <wps:wsp>
                      <wps:cNvCnPr/>
                      <wps:spPr>
                        <a:xfrm>
                          <a:off x="0" y="0"/>
                          <a:ext cx="654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E5522"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5pt,.3pt" to="52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" strokecolor="black [3200]" strokeweight=".5pt">
                <v:stroke joinstyle="miter"/>
              </v:line>
            </w:pict>
          </mc:Fallback>
        </mc:AlternateContent>
      </w:r>
      <w:r w:rsidR="00414FB1">
        <w:rPr>
          <w:rFonts w:ascii="ＭＳ ゴシック" w:eastAsia="ＭＳ ゴシック" w:hAnsi="ＭＳ ゴシック" w:cs="ＭＳゴシック" w:hint="eastAsia"/>
          <w:noProof/>
          <w:kern w:val="0"/>
          <w:sz w:val="22"/>
        </w:rPr>
        <mc:AlternateContent>
          <mc:Choice Requires="wps">
            <w:drawing>
              <wp:anchor distT="0" distB="0" distL="114300" distR="114300" simplePos="0" relativeHeight="251661312" behindDoc="0" locked="0" layoutInCell="1" allowOverlap="1" wp14:anchorId="10BE93D6" wp14:editId="7A3A4098">
                <wp:simplePos x="0" y="0"/>
                <wp:positionH relativeFrom="column">
                  <wp:posOffset>61595</wp:posOffset>
                </wp:positionH>
                <wp:positionV relativeFrom="paragraph">
                  <wp:posOffset>44755</wp:posOffset>
                </wp:positionV>
                <wp:extent cx="6547104" cy="0"/>
                <wp:effectExtent l="0" t="19050" r="25400" b="19050"/>
                <wp:wrapNone/>
                <wp:docPr id="3" name="直線コネクタ 3"/>
                <wp:cNvGraphicFramePr/>
                <a:graphic xmlns:a="http://schemas.openxmlformats.org/drawingml/2006/main">
                  <a:graphicData uri="http://schemas.microsoft.com/office/word/2010/wordprocessingShape">
                    <wps:wsp>
                      <wps:cNvCnPr/>
                      <wps:spPr>
                        <a:xfrm>
                          <a:off x="0" y="0"/>
                          <a:ext cx="654710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D435B8"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85pt,3.5pt" to="52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" strokecolor="black [3200]" strokeweight="2.25pt">
                <v:stroke joinstyle="miter"/>
              </v:line>
            </w:pict>
          </mc:Fallback>
        </mc:AlternateContent>
      </w:r>
    </w:p>
    <w:p w14:paraId="1B149A58" w14:textId="73B201D3" w:rsidR="00E01E1F" w:rsidRPr="009217F9" w:rsidRDefault="002C39A7" w:rsidP="002C39A7">
      <w:pPr>
        <w:pStyle w:val="aa"/>
        <w:ind w:leftChars="0" w:left="0"/>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 xml:space="preserve">１　</w:t>
      </w:r>
      <w:r w:rsidR="00E01E1F" w:rsidRPr="009217F9">
        <w:rPr>
          <w:rFonts w:ascii="HG丸ｺﾞｼｯｸM-PRO" w:eastAsia="HG丸ｺﾞｼｯｸM-PRO" w:hAnsi="HG丸ｺﾞｼｯｸM-PRO" w:cs="ＭＳゴシック" w:hint="eastAsia"/>
          <w:kern w:val="0"/>
          <w:sz w:val="24"/>
          <w:szCs w:val="24"/>
        </w:rPr>
        <w:t>動画視聴</w:t>
      </w:r>
      <w:r w:rsidR="00E01E1F" w:rsidRPr="009217F9">
        <w:rPr>
          <w:rFonts w:ascii="HG丸ｺﾞｼｯｸM-PRO" w:eastAsia="HG丸ｺﾞｼｯｸM-PRO" w:hAnsi="HG丸ｺﾞｼｯｸM-PRO" w:cs="ＭＳゴシック"/>
          <w:kern w:val="0"/>
          <w:sz w:val="24"/>
          <w:szCs w:val="24"/>
        </w:rPr>
        <w:t xml:space="preserve">　「</w:t>
      </w:r>
      <w:r w:rsidR="0023221A">
        <w:rPr>
          <w:rFonts w:ascii="HG丸ｺﾞｼｯｸM-PRO" w:eastAsia="HG丸ｺﾞｼｯｸM-PRO" w:hAnsi="HG丸ｺﾞｼｯｸM-PRO" w:cs="ＭＳゴシック" w:hint="eastAsia"/>
          <w:kern w:val="0"/>
          <w:sz w:val="24"/>
          <w:szCs w:val="24"/>
        </w:rPr>
        <w:t>オンラインゲーム課金とクレジットカードトラブル</w:t>
      </w:r>
      <w:r w:rsidR="00E01E1F" w:rsidRPr="009217F9">
        <w:rPr>
          <w:rFonts w:ascii="HG丸ｺﾞｼｯｸM-PRO" w:eastAsia="HG丸ｺﾞｼｯｸM-PRO" w:hAnsi="HG丸ｺﾞｼｯｸM-PRO" w:cs="ＭＳゴシック"/>
          <w:kern w:val="0"/>
          <w:sz w:val="24"/>
          <w:szCs w:val="24"/>
        </w:rPr>
        <w:t>」</w:t>
      </w:r>
    </w:p>
    <w:p w14:paraId="46416975" w14:textId="69C1F4E5" w:rsidR="003533D6" w:rsidRPr="00CC1061" w:rsidRDefault="00A944EF" w:rsidP="00CC1061">
      <w:pPr>
        <w:ind w:firstLineChars="2100" w:firstLine="4620"/>
        <w:rPr>
          <w:rFonts w:ascii="ＭＳ Ｐゴシック" w:eastAsia="ＭＳ Ｐゴシック" w:hAnsi="ＭＳ Ｐゴシック" w:cs="ＭＳゴシック"/>
          <w:kern w:val="0"/>
          <w:sz w:val="24"/>
          <w:szCs w:val="24"/>
        </w:rPr>
      </w:pPr>
      <w:hyperlink r:id="rId9" w:history="1">
        <w:r w:rsidR="00CC1061" w:rsidRPr="00A944EF">
          <w:rPr>
            <w:rStyle w:val="a3"/>
            <w:rFonts w:ascii="ＭＳ Ｐゴシック" w:eastAsia="ＭＳ Ｐゴシック" w:hAnsi="ＭＳ Ｐゴシック" w:cs="ＭＳゴシック"/>
            <w:kern w:val="0"/>
            <w:sz w:val="22"/>
            <w:szCs w:val="24"/>
          </w:rPr>
          <w:t>https://www.it-saga.jp/kyouzai/game-creditcard/</w:t>
        </w:r>
      </w:hyperlink>
      <w:bookmarkStart w:id="0" w:name="_GoBack"/>
      <w:bookmarkEnd w:id="0"/>
    </w:p>
    <w:p w14:paraId="2C06ADDA" w14:textId="77777777" w:rsidR="00CC1061" w:rsidRPr="00252BA7" w:rsidRDefault="00CC1061" w:rsidP="003533D6">
      <w:pPr>
        <w:pStyle w:val="aa"/>
        <w:ind w:leftChars="0" w:left="360"/>
        <w:rPr>
          <w:rFonts w:ascii="HG丸ｺﾞｼｯｸM-PRO" w:eastAsia="HG丸ｺﾞｼｯｸM-PRO" w:hAnsi="HG丸ｺﾞｼｯｸM-PRO" w:cs="ＭＳゴシック"/>
          <w:kern w:val="0"/>
          <w:sz w:val="24"/>
          <w:szCs w:val="24"/>
        </w:rPr>
      </w:pPr>
    </w:p>
    <w:p w14:paraId="04B3BBEF" w14:textId="2DD1E205" w:rsidR="00E01E1F" w:rsidRDefault="002C39A7" w:rsidP="00E01E1F">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 xml:space="preserve">２　</w:t>
      </w:r>
      <w:r w:rsidR="0023221A">
        <w:rPr>
          <w:rFonts w:ascii="HG丸ｺﾞｼｯｸM-PRO" w:eastAsia="HG丸ｺﾞｼｯｸM-PRO" w:hAnsi="HG丸ｺﾞｼｯｸM-PRO" w:cs="ＭＳゴシック" w:hint="eastAsia"/>
          <w:kern w:val="0"/>
          <w:sz w:val="24"/>
          <w:szCs w:val="24"/>
        </w:rPr>
        <w:t>学齢期の子どもたちからの相談が増加中！</w:t>
      </w:r>
      <w:r w:rsidR="00CC1061">
        <w:rPr>
          <w:rFonts w:ascii="HG丸ｺﾞｼｯｸM-PRO" w:eastAsia="HG丸ｺﾞｼｯｸM-PRO" w:hAnsi="HG丸ｺﾞｼｯｸM-PRO" w:cs="ＭＳゴシック" w:hint="eastAsia"/>
          <w:kern w:val="0"/>
          <w:sz w:val="24"/>
          <w:szCs w:val="24"/>
        </w:rPr>
        <w:t>【解説書</w:t>
      </w:r>
      <w:r w:rsidR="00CC1061">
        <w:rPr>
          <w:rFonts w:ascii="HG丸ｺﾞｼｯｸM-PRO" w:eastAsia="HG丸ｺﾞｼｯｸM-PRO" w:hAnsi="HG丸ｺﾞｼｯｸM-PRO" w:cs="ＭＳゴシック"/>
          <w:kern w:val="0"/>
          <w:sz w:val="24"/>
          <w:szCs w:val="24"/>
        </w:rPr>
        <w:t>P1</w:t>
      </w:r>
      <w:r w:rsidR="00CC1061">
        <w:rPr>
          <w:rFonts w:ascii="HG丸ｺﾞｼｯｸM-PRO" w:eastAsia="HG丸ｺﾞｼｯｸM-PRO" w:hAnsi="HG丸ｺﾞｼｯｸM-PRO" w:cs="ＭＳゴシック" w:hint="eastAsia"/>
          <w:kern w:val="0"/>
          <w:sz w:val="24"/>
          <w:szCs w:val="24"/>
        </w:rPr>
        <w:t>～P</w:t>
      </w:r>
      <w:r w:rsidR="00CC1061">
        <w:rPr>
          <w:rFonts w:ascii="HG丸ｺﾞｼｯｸM-PRO" w:eastAsia="HG丸ｺﾞｼｯｸM-PRO" w:hAnsi="HG丸ｺﾞｼｯｸM-PRO" w:cs="ＭＳゴシック"/>
          <w:kern w:val="0"/>
          <w:sz w:val="24"/>
          <w:szCs w:val="24"/>
        </w:rPr>
        <w:t>2</w:t>
      </w:r>
      <w:r w:rsidR="00CC1061">
        <w:rPr>
          <w:rFonts w:ascii="HG丸ｺﾞｼｯｸM-PRO" w:eastAsia="HG丸ｺﾞｼｯｸM-PRO" w:hAnsi="HG丸ｺﾞｼｯｸM-PRO" w:cs="ＭＳゴシック" w:hint="eastAsia"/>
          <w:kern w:val="0"/>
          <w:sz w:val="24"/>
          <w:szCs w:val="24"/>
        </w:rPr>
        <w:t>】</w:t>
      </w:r>
    </w:p>
    <w:p w14:paraId="0393C9A6" w14:textId="572D2F43" w:rsidR="0024263E" w:rsidRPr="0023221A" w:rsidRDefault="00364F6B" w:rsidP="0023221A">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w:t>
      </w:r>
      <w:r w:rsidRPr="0023221A">
        <w:rPr>
          <w:rFonts w:ascii="HG丸ｺﾞｼｯｸM-PRO" w:eastAsia="HG丸ｺﾞｼｯｸM-PRO" w:hAnsi="HG丸ｺﾞｼｯｸM-PRO" w:cs="ＭＳゴシック"/>
          <w:kern w:val="0"/>
          <w:sz w:val="24"/>
          <w:szCs w:val="24"/>
        </w:rPr>
        <w:t>・</w:t>
      </w:r>
      <w:r w:rsidR="0023221A" w:rsidRPr="0023221A">
        <w:rPr>
          <w:rFonts w:ascii="HG丸ｺﾞｼｯｸM-PRO" w:eastAsia="HG丸ｺﾞｼｯｸM-PRO" w:hAnsi="HG丸ｺﾞｼｯｸM-PRO" w:cs="ＭＳゴシック"/>
          <w:kern w:val="0"/>
          <w:sz w:val="24"/>
          <w:szCs w:val="24"/>
        </w:rPr>
        <w:t>インターネットゲーム（オンラインゲーム）に関する消費生活相談件数の推移</w:t>
      </w:r>
    </w:p>
    <w:p w14:paraId="7B7B112D" w14:textId="7627AB1E" w:rsidR="0023221A" w:rsidRPr="0023221A" w:rsidRDefault="00631AFD" w:rsidP="0023221A">
      <w:pPr>
        <w:ind w:firstLineChars="300" w:firstLine="720"/>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令和5年</w:t>
      </w:r>
      <w:r w:rsidR="0023221A" w:rsidRPr="0023221A">
        <w:rPr>
          <w:rFonts w:ascii="HG丸ｺﾞｼｯｸM-PRO" w:eastAsia="HG丸ｺﾞｼｯｸM-PRO" w:hAnsi="HG丸ｺﾞｼｯｸM-PRO" w:cs="ＭＳゴシック"/>
          <w:kern w:val="0"/>
          <w:sz w:val="24"/>
          <w:szCs w:val="24"/>
        </w:rPr>
        <w:t>消費者白書　P33</w:t>
      </w:r>
      <w:r w:rsidR="0023221A">
        <w:rPr>
          <w:rFonts w:ascii="HG丸ｺﾞｼｯｸM-PRO" w:eastAsia="HG丸ｺﾞｼｯｸM-PRO" w:hAnsi="HG丸ｺﾞｼｯｸM-PRO" w:cs="ＭＳゴシック"/>
          <w:kern w:val="0"/>
          <w:sz w:val="24"/>
          <w:szCs w:val="24"/>
        </w:rPr>
        <w:t xml:space="preserve">　　(３)</w:t>
      </w:r>
      <w:r w:rsidR="0023221A" w:rsidRPr="0023221A">
        <w:rPr>
          <w:rFonts w:ascii="HG丸ｺﾞｼｯｸM-PRO" w:eastAsia="HG丸ｺﾞｼｯｸM-PRO" w:hAnsi="HG丸ｺﾞｼｯｸM-PRO" w:cs="ＭＳゴシック"/>
          <w:kern w:val="0"/>
          <w:sz w:val="24"/>
          <w:szCs w:val="24"/>
        </w:rPr>
        <w:t>インターネット通販やSNSに関する消費生活相談</w:t>
      </w:r>
    </w:p>
    <w:p w14:paraId="327037AF" w14:textId="70844B5A" w:rsidR="007E0892" w:rsidRPr="00A944EF" w:rsidRDefault="00A944EF" w:rsidP="00BA233A">
      <w:pPr>
        <w:spacing w:line="280" w:lineRule="exact"/>
        <w:ind w:firstLineChars="350" w:firstLine="770"/>
        <w:rPr>
          <w:rStyle w:val="a3"/>
          <w:rFonts w:ascii="ＭＳ Ｐゴシック" w:eastAsia="ＭＳ Ｐゴシック" w:hAnsi="ＭＳ Ｐゴシック" w:cs="ＭＳゴシック"/>
          <w:kern w:val="0"/>
          <w:sz w:val="22"/>
          <w:szCs w:val="21"/>
        </w:rPr>
      </w:pPr>
      <w:r>
        <w:rPr>
          <w:rFonts w:ascii="ＭＳ Ｐゴシック" w:eastAsia="ＭＳ Ｐゴシック" w:hAnsi="ＭＳ Ｐゴシック" w:cs="ＭＳゴシック"/>
          <w:kern w:val="0"/>
          <w:sz w:val="22"/>
          <w:szCs w:val="21"/>
        </w:rPr>
        <w:fldChar w:fldCharType="begin"/>
      </w:r>
      <w:r>
        <w:rPr>
          <w:rFonts w:ascii="ＭＳ Ｐゴシック" w:eastAsia="ＭＳ Ｐゴシック" w:hAnsi="ＭＳ Ｐゴシック" w:cs="ＭＳゴシック"/>
          <w:kern w:val="0"/>
          <w:sz w:val="22"/>
          <w:szCs w:val="21"/>
        </w:rPr>
        <w:instrText xml:space="preserve"> HYPERLINK "https://www.caa.go.jp/policies/policy/consumer_research/white_paper/assets/consumer_research_cms201_2300908_02.pdf" </w:instrText>
      </w:r>
      <w:r>
        <w:rPr>
          <w:rFonts w:ascii="ＭＳ Ｐゴシック" w:eastAsia="ＭＳ Ｐゴシック" w:hAnsi="ＭＳ Ｐゴシック" w:cs="ＭＳゴシック"/>
          <w:kern w:val="0"/>
          <w:sz w:val="22"/>
          <w:szCs w:val="21"/>
        </w:rPr>
      </w:r>
      <w:r>
        <w:rPr>
          <w:rFonts w:ascii="ＭＳ Ｐゴシック" w:eastAsia="ＭＳ Ｐゴシック" w:hAnsi="ＭＳ Ｐゴシック" w:cs="ＭＳゴシック"/>
          <w:kern w:val="0"/>
          <w:sz w:val="22"/>
          <w:szCs w:val="21"/>
        </w:rPr>
        <w:fldChar w:fldCharType="separate"/>
      </w:r>
      <w:r w:rsidR="007E0892" w:rsidRPr="00A944EF">
        <w:rPr>
          <w:rStyle w:val="a3"/>
          <w:rFonts w:ascii="ＭＳ Ｐゴシック" w:eastAsia="ＭＳ Ｐゴシック" w:hAnsi="ＭＳ Ｐゴシック" w:cs="ＭＳゴシック"/>
          <w:kern w:val="0"/>
          <w:sz w:val="22"/>
          <w:szCs w:val="21"/>
        </w:rPr>
        <w:t>https://www.caa.go.jp/policies/policy/consumer_research/white_paper/assets/</w:t>
      </w:r>
    </w:p>
    <w:p w14:paraId="42E0F5CA" w14:textId="42CC4873" w:rsidR="0024263E" w:rsidRPr="00BA233A" w:rsidRDefault="007E0892" w:rsidP="00BA233A">
      <w:pPr>
        <w:spacing w:line="280" w:lineRule="exact"/>
        <w:ind w:firstLineChars="350" w:firstLine="770"/>
        <w:rPr>
          <w:rFonts w:ascii="ＭＳ Ｐゴシック" w:eastAsia="ＭＳ Ｐゴシック" w:hAnsi="ＭＳ Ｐゴシック" w:cs="ＭＳゴシック"/>
          <w:kern w:val="0"/>
          <w:sz w:val="22"/>
          <w:szCs w:val="21"/>
        </w:rPr>
      </w:pPr>
      <w:r w:rsidRPr="00A944EF">
        <w:rPr>
          <w:rStyle w:val="a3"/>
          <w:rFonts w:ascii="ＭＳ Ｐゴシック" w:eastAsia="ＭＳ Ｐゴシック" w:hAnsi="ＭＳ Ｐゴシック" w:cs="ＭＳゴシック"/>
          <w:kern w:val="0"/>
          <w:sz w:val="22"/>
          <w:szCs w:val="21"/>
        </w:rPr>
        <w:t>consumer_research_cms201_2300908_02.pdf</w:t>
      </w:r>
      <w:r w:rsidR="00A944EF">
        <w:rPr>
          <w:rFonts w:ascii="ＭＳ Ｐゴシック" w:eastAsia="ＭＳ Ｐゴシック" w:hAnsi="ＭＳ Ｐゴシック" w:cs="ＭＳゴシック"/>
          <w:kern w:val="0"/>
          <w:sz w:val="22"/>
          <w:szCs w:val="21"/>
        </w:rPr>
        <w:fldChar w:fldCharType="end"/>
      </w:r>
    </w:p>
    <w:p w14:paraId="3E5E0D91" w14:textId="3D041940" w:rsidR="00364F6B" w:rsidRDefault="00252BA7" w:rsidP="00BA233A">
      <w:pPr>
        <w:spacing w:beforeLines="20" w:before="72"/>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w:t>
      </w:r>
      <w:r w:rsidR="0023221A" w:rsidRPr="0023221A">
        <w:rPr>
          <w:rFonts w:ascii="HG丸ｺﾞｼｯｸM-PRO" w:eastAsia="HG丸ｺﾞｼｯｸM-PRO" w:hAnsi="HG丸ｺﾞｼｯｸM-PRO" w:cs="ＭＳゴシック" w:hint="eastAsia"/>
          <w:kern w:val="0"/>
          <w:sz w:val="24"/>
          <w:szCs w:val="24"/>
        </w:rPr>
        <w:t>インターネットゲーム（オンラインゲーム）に関する消費生活相談</w:t>
      </w:r>
      <w:r w:rsidR="00631AFD">
        <w:rPr>
          <w:rFonts w:ascii="HG丸ｺﾞｼｯｸM-PRO" w:eastAsia="HG丸ｺﾞｼｯｸM-PRO" w:hAnsi="HG丸ｺﾞｼｯｸM-PRO" w:cs="ＭＳゴシック" w:hint="eastAsia"/>
          <w:kern w:val="0"/>
          <w:sz w:val="24"/>
          <w:szCs w:val="24"/>
        </w:rPr>
        <w:t>の購入金額割合</w:t>
      </w:r>
    </w:p>
    <w:p w14:paraId="789752A3" w14:textId="78C78267" w:rsidR="00364F6B" w:rsidRDefault="00C3582F" w:rsidP="00364F6B">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w:t>
      </w:r>
      <w:r w:rsidR="00CE432F">
        <w:rPr>
          <w:rFonts w:ascii="HG丸ｺﾞｼｯｸM-PRO" w:eastAsia="HG丸ｺﾞｼｯｸM-PRO" w:hAnsi="HG丸ｺﾞｼｯｸM-PRO" w:cs="ＭＳゴシック"/>
          <w:kern w:val="0"/>
          <w:sz w:val="24"/>
          <w:szCs w:val="24"/>
        </w:rPr>
        <w:t xml:space="preserve">　</w:t>
      </w:r>
      <w:r w:rsidR="00364F6B">
        <w:rPr>
          <w:rFonts w:ascii="HG丸ｺﾞｼｯｸM-PRO" w:eastAsia="HG丸ｺﾞｼｯｸM-PRO" w:hAnsi="HG丸ｺﾞｼｯｸM-PRO" w:cs="ＭＳゴシック"/>
          <w:kern w:val="0"/>
          <w:sz w:val="24"/>
          <w:szCs w:val="24"/>
        </w:rPr>
        <w:t xml:space="preserve">　</w:t>
      </w:r>
      <w:r w:rsidR="00631AFD" w:rsidRPr="00631AFD">
        <w:rPr>
          <w:rFonts w:ascii="HG丸ｺﾞｼｯｸM-PRO" w:eastAsia="HG丸ｺﾞｼｯｸM-PRO" w:hAnsi="HG丸ｺﾞｼｯｸM-PRO" w:cs="ＭＳゴシック" w:hint="eastAsia"/>
          <w:kern w:val="0"/>
          <w:sz w:val="24"/>
          <w:szCs w:val="24"/>
        </w:rPr>
        <w:t>令和</w:t>
      </w:r>
      <w:r w:rsidR="007E0892">
        <w:rPr>
          <w:rFonts w:ascii="HG丸ｺﾞｼｯｸM-PRO" w:eastAsia="HG丸ｺﾞｼｯｸM-PRO" w:hAnsi="HG丸ｺﾞｼｯｸM-PRO" w:cs="ＭＳゴシック"/>
          <w:kern w:val="0"/>
          <w:sz w:val="24"/>
          <w:szCs w:val="24"/>
        </w:rPr>
        <w:t>4</w:t>
      </w:r>
      <w:r w:rsidR="00631AFD" w:rsidRPr="00631AFD">
        <w:rPr>
          <w:rFonts w:ascii="HG丸ｺﾞｼｯｸM-PRO" w:eastAsia="HG丸ｺﾞｼｯｸM-PRO" w:hAnsi="HG丸ｺﾞｼｯｸM-PRO" w:cs="ＭＳゴシック"/>
          <w:kern w:val="0"/>
          <w:sz w:val="24"/>
          <w:szCs w:val="24"/>
        </w:rPr>
        <w:t xml:space="preserve">年消費者白書　</w:t>
      </w:r>
      <w:r w:rsidR="00631AFD">
        <w:rPr>
          <w:rFonts w:ascii="HG丸ｺﾞｼｯｸM-PRO" w:eastAsia="HG丸ｺﾞｼｯｸM-PRO" w:hAnsi="HG丸ｺﾞｼｯｸM-PRO" w:cs="ＭＳゴシック"/>
          <w:kern w:val="0"/>
          <w:sz w:val="24"/>
          <w:szCs w:val="24"/>
        </w:rPr>
        <w:t>P30</w:t>
      </w:r>
      <w:r w:rsidR="007E0892">
        <w:rPr>
          <w:rFonts w:ascii="HG丸ｺﾞｼｯｸM-PRO" w:eastAsia="HG丸ｺﾞｼｯｸM-PRO" w:hAnsi="HG丸ｺﾞｼｯｸM-PRO" w:cs="ＭＳゴシック"/>
          <w:kern w:val="0"/>
          <w:sz w:val="24"/>
          <w:szCs w:val="24"/>
        </w:rPr>
        <w:t xml:space="preserve">　　</w:t>
      </w:r>
      <w:r w:rsidR="007E0892" w:rsidRPr="007E0892">
        <w:rPr>
          <w:rFonts w:ascii="HG丸ｺﾞｼｯｸM-PRO" w:eastAsia="HG丸ｺﾞｼｯｸM-PRO" w:hAnsi="HG丸ｺﾞｼｯｸM-PRO" w:cs="ＭＳゴシック"/>
          <w:kern w:val="0"/>
          <w:sz w:val="24"/>
          <w:szCs w:val="24"/>
        </w:rPr>
        <w:t>(2)インターネット通販に関する相談</w:t>
      </w:r>
    </w:p>
    <w:p w14:paraId="3E112AD6" w14:textId="3BA5617C" w:rsidR="007E0892" w:rsidRPr="007E0892" w:rsidRDefault="00A944EF" w:rsidP="007E0892">
      <w:pPr>
        <w:ind w:firstLineChars="350" w:firstLine="735"/>
        <w:rPr>
          <w:rFonts w:ascii="HG丸ｺﾞｼｯｸM-PRO" w:eastAsia="HG丸ｺﾞｼｯｸM-PRO" w:hAnsi="HG丸ｺﾞｼｯｸM-PRO" w:cs="ＭＳゴシック"/>
          <w:kern w:val="0"/>
          <w:sz w:val="24"/>
          <w:szCs w:val="24"/>
        </w:rPr>
      </w:pPr>
      <w:hyperlink r:id="rId10" w:history="1">
        <w:r w:rsidR="007E0892" w:rsidRPr="00A944EF">
          <w:rPr>
            <w:rStyle w:val="a3"/>
            <w:rFonts w:ascii="ＭＳ Ｐゴシック" w:eastAsia="ＭＳ Ｐゴシック" w:hAnsi="ＭＳ Ｐゴシック" w:cs="ＭＳゴシック"/>
            <w:kern w:val="0"/>
            <w:szCs w:val="21"/>
          </w:rPr>
          <w:t>https://www.caa.go.jp/policies/policy/consumer_research/white_paper/assets/2022_whitepaper_all.pdf</w:t>
        </w:r>
      </w:hyperlink>
    </w:p>
    <w:p w14:paraId="08C73E0A" w14:textId="4CC0E3F4" w:rsidR="00B76831" w:rsidRDefault="007E0892" w:rsidP="00CE14EC">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w:t>
      </w:r>
    </w:p>
    <w:p w14:paraId="5E7C62AD" w14:textId="75309684" w:rsidR="00CE14EC" w:rsidRDefault="00CE14EC" w:rsidP="00CE14EC">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 xml:space="preserve">３　</w:t>
      </w:r>
      <w:r w:rsidR="007E0892">
        <w:rPr>
          <w:rFonts w:ascii="HG丸ｺﾞｼｯｸM-PRO" w:eastAsia="HG丸ｺﾞｼｯｸM-PRO" w:hAnsi="HG丸ｺﾞｼｯｸM-PRO" w:cs="ＭＳゴシック" w:hint="eastAsia"/>
          <w:kern w:val="0"/>
          <w:sz w:val="24"/>
          <w:szCs w:val="24"/>
        </w:rPr>
        <w:t>未成年者取消権について</w:t>
      </w:r>
      <w:r w:rsidR="00CC1061">
        <w:rPr>
          <w:rFonts w:ascii="HG丸ｺﾞｼｯｸM-PRO" w:eastAsia="HG丸ｺﾞｼｯｸM-PRO" w:hAnsi="HG丸ｺﾞｼｯｸM-PRO" w:cs="ＭＳゴシック" w:hint="eastAsia"/>
          <w:kern w:val="0"/>
          <w:sz w:val="24"/>
          <w:szCs w:val="24"/>
        </w:rPr>
        <w:t>【解説書P</w:t>
      </w:r>
      <w:r w:rsidR="00CC1061">
        <w:rPr>
          <w:rFonts w:ascii="HG丸ｺﾞｼｯｸM-PRO" w:eastAsia="HG丸ｺﾞｼｯｸM-PRO" w:hAnsi="HG丸ｺﾞｼｯｸM-PRO" w:cs="ＭＳゴシック"/>
          <w:kern w:val="0"/>
          <w:sz w:val="24"/>
          <w:szCs w:val="24"/>
        </w:rPr>
        <w:t>3</w:t>
      </w:r>
      <w:r w:rsidR="00CC1061">
        <w:rPr>
          <w:rFonts w:ascii="HG丸ｺﾞｼｯｸM-PRO" w:eastAsia="HG丸ｺﾞｼｯｸM-PRO" w:hAnsi="HG丸ｺﾞｼｯｸM-PRO" w:cs="ＭＳゴシック" w:hint="eastAsia"/>
          <w:kern w:val="0"/>
          <w:sz w:val="24"/>
          <w:szCs w:val="24"/>
        </w:rPr>
        <w:t>～P</w:t>
      </w:r>
      <w:r w:rsidR="00CC1061">
        <w:rPr>
          <w:rFonts w:ascii="HG丸ｺﾞｼｯｸM-PRO" w:eastAsia="HG丸ｺﾞｼｯｸM-PRO" w:hAnsi="HG丸ｺﾞｼｯｸM-PRO" w:cs="ＭＳゴシック"/>
          <w:kern w:val="0"/>
          <w:sz w:val="24"/>
          <w:szCs w:val="24"/>
        </w:rPr>
        <w:t>5</w:t>
      </w:r>
      <w:r w:rsidR="00CC1061">
        <w:rPr>
          <w:rFonts w:ascii="HG丸ｺﾞｼｯｸM-PRO" w:eastAsia="HG丸ｺﾞｼｯｸM-PRO" w:hAnsi="HG丸ｺﾞｼｯｸM-PRO" w:cs="ＭＳゴシック" w:hint="eastAsia"/>
          <w:kern w:val="0"/>
          <w:sz w:val="24"/>
          <w:szCs w:val="24"/>
        </w:rPr>
        <w:t>】</w:t>
      </w:r>
    </w:p>
    <w:p w14:paraId="0F8D7EFF" w14:textId="44FE88A9" w:rsidR="0024263E" w:rsidRDefault="00CE14EC" w:rsidP="007E0892">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 xml:space="preserve">　　</w:t>
      </w:r>
      <w:r w:rsidR="009449DC">
        <w:rPr>
          <w:rFonts w:ascii="HG丸ｺﾞｼｯｸM-PRO" w:eastAsia="HG丸ｺﾞｼｯｸM-PRO" w:hAnsi="HG丸ｺﾞｼｯｸM-PRO" w:cs="ＭＳゴシック" w:hint="eastAsia"/>
          <w:kern w:val="0"/>
          <w:sz w:val="24"/>
          <w:szCs w:val="24"/>
        </w:rPr>
        <w:t>・</w:t>
      </w:r>
      <w:r w:rsidR="007E0892">
        <w:rPr>
          <w:rFonts w:ascii="HG丸ｺﾞｼｯｸM-PRO" w:eastAsia="HG丸ｺﾞｼｯｸM-PRO" w:hAnsi="HG丸ｺﾞｼｯｸM-PRO" w:cs="ＭＳゴシック" w:hint="eastAsia"/>
          <w:kern w:val="0"/>
          <w:sz w:val="24"/>
          <w:szCs w:val="24"/>
        </w:rPr>
        <w:t>オンラインゲーム課金解決の糸口</w:t>
      </w:r>
      <w:r w:rsidR="000164F8">
        <w:rPr>
          <w:rFonts w:ascii="HG丸ｺﾞｼｯｸM-PRO" w:eastAsia="HG丸ｺﾞｼｯｸM-PRO" w:hAnsi="HG丸ｺﾞｼｯｸM-PRO" w:cs="ＭＳゴシック" w:hint="eastAsia"/>
          <w:kern w:val="0"/>
          <w:sz w:val="24"/>
          <w:szCs w:val="24"/>
        </w:rPr>
        <w:t>の一つ</w:t>
      </w:r>
      <w:r w:rsidR="007E0892">
        <w:rPr>
          <w:rFonts w:ascii="HG丸ｺﾞｼｯｸM-PRO" w:eastAsia="HG丸ｺﾞｼｯｸM-PRO" w:hAnsi="HG丸ｺﾞｼｯｸM-PRO" w:cs="ＭＳゴシック" w:hint="eastAsia"/>
          <w:kern w:val="0"/>
          <w:sz w:val="24"/>
          <w:szCs w:val="24"/>
        </w:rPr>
        <w:t>は「未成年者取消権」</w:t>
      </w:r>
    </w:p>
    <w:p w14:paraId="7C883B1B" w14:textId="5CA56F9F" w:rsidR="0024296D" w:rsidRDefault="0024296D" w:rsidP="007E0892">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民法第5条</w:t>
      </w:r>
    </w:p>
    <w:p w14:paraId="51B81DBF" w14:textId="2B35462F" w:rsidR="0024296D" w:rsidRDefault="0024296D" w:rsidP="007E0892">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w:t>
      </w:r>
      <w:r>
        <w:rPr>
          <w:rFonts w:ascii="HG丸ｺﾞｼｯｸM-PRO" w:eastAsia="HG丸ｺﾞｼｯｸM-PRO" w:hAnsi="HG丸ｺﾞｼｯｸM-PRO" w:hint="eastAsia"/>
        </w:rPr>
        <w:t>未成年者が法定代理人の同意を得ないでした法律行為は、取消すこと</w:t>
      </w:r>
      <w:r w:rsidRPr="007C69D8">
        <w:rPr>
          <w:rFonts w:ascii="HG丸ｺﾞｼｯｸM-PRO" w:eastAsia="HG丸ｺﾞｼｯｸM-PRO" w:hAnsi="HG丸ｺﾞｼｯｸM-PRO" w:hint="eastAsia"/>
        </w:rPr>
        <w:t>ができる</w:t>
      </w:r>
    </w:p>
    <w:p w14:paraId="08BA945B" w14:textId="62CA6627" w:rsidR="003322AE" w:rsidRDefault="003322AE" w:rsidP="00BA233A">
      <w:pPr>
        <w:spacing w:beforeLines="20" w:before="72"/>
        <w:ind w:firstLineChars="200" w:firstLine="480"/>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w:t>
      </w:r>
      <w:r w:rsidR="0024296D">
        <w:rPr>
          <w:rFonts w:ascii="HG丸ｺﾞｼｯｸM-PRO" w:eastAsia="HG丸ｺﾞｼｯｸM-PRO" w:hAnsi="HG丸ｺﾞｼｯｸM-PRO" w:cs="ＭＳゴシック"/>
          <w:kern w:val="0"/>
          <w:sz w:val="24"/>
          <w:szCs w:val="24"/>
        </w:rPr>
        <w:t>未成年者契約取消の効果</w:t>
      </w:r>
    </w:p>
    <w:p w14:paraId="32E99142" w14:textId="72B643DE" w:rsidR="0024296D" w:rsidRDefault="0024296D" w:rsidP="00BA233A">
      <w:pPr>
        <w:spacing w:beforeLines="20" w:before="72"/>
        <w:ind w:firstLineChars="200" w:firstLine="480"/>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・未成年者契約取消の通知の出し方（以下のURLは佐賀県庁HPへ）</w:t>
      </w:r>
    </w:p>
    <w:p w14:paraId="1CA18D05" w14:textId="7825689C" w:rsidR="00A6326C" w:rsidRPr="00A6326C" w:rsidRDefault="00A6326C" w:rsidP="003322AE">
      <w:pPr>
        <w:ind w:firstLineChars="200" w:firstLine="480"/>
        <w:rPr>
          <w:rFonts w:ascii="ＭＳ Ｐゴシック" w:eastAsia="ＭＳ Ｐゴシック" w:hAnsi="ＭＳ Ｐゴシック" w:cs="ＭＳゴシック"/>
          <w:kern w:val="0"/>
          <w:sz w:val="24"/>
          <w:szCs w:val="24"/>
        </w:rPr>
      </w:pPr>
      <w:r>
        <w:rPr>
          <w:rFonts w:ascii="HG丸ｺﾞｼｯｸM-PRO" w:eastAsia="HG丸ｺﾞｼｯｸM-PRO" w:hAnsi="HG丸ｺﾞｼｯｸM-PRO" w:cs="ＭＳゴシック"/>
          <w:kern w:val="0"/>
          <w:sz w:val="24"/>
          <w:szCs w:val="24"/>
        </w:rPr>
        <w:t xml:space="preserve">　</w:t>
      </w:r>
      <w:hyperlink r:id="rId11" w:anchor="3" w:history="1">
        <w:r w:rsidR="0024296D" w:rsidRPr="00A944EF">
          <w:rPr>
            <w:rStyle w:val="a3"/>
            <w:rFonts w:ascii="ＭＳ Ｐゴシック" w:eastAsia="ＭＳ Ｐゴシック" w:hAnsi="ＭＳ Ｐゴシック" w:cs="ＭＳゴシック"/>
            <w:kern w:val="0"/>
            <w:sz w:val="22"/>
            <w:szCs w:val="24"/>
          </w:rPr>
          <w:t>https://www.pref.saga.lg.jp/kiji00353244/index.html#3</w:t>
        </w:r>
      </w:hyperlink>
    </w:p>
    <w:p w14:paraId="4D485241" w14:textId="41C4D509" w:rsidR="003863A0" w:rsidRPr="00E34F82" w:rsidRDefault="003322AE" w:rsidP="003863A0">
      <w:pPr>
        <w:rPr>
          <w:rFonts w:ascii="HG丸ｺﾞｼｯｸM-PRO" w:eastAsia="HG丸ｺﾞｼｯｸM-PRO" w:hAnsi="HG丸ｺﾞｼｯｸM-PRO" w:cs="ＭＳゴシック"/>
          <w:kern w:val="0"/>
          <w:sz w:val="24"/>
          <w:szCs w:val="24"/>
          <w:shd w:val="pct15" w:color="auto" w:fill="FFFFFF"/>
        </w:rPr>
      </w:pPr>
      <w:r>
        <w:rPr>
          <w:rFonts w:ascii="HG丸ｺﾞｼｯｸM-PRO" w:eastAsia="HG丸ｺﾞｼｯｸM-PRO" w:hAnsi="HG丸ｺﾞｼｯｸM-PRO" w:cs="ＭＳゴシック"/>
          <w:kern w:val="0"/>
          <w:sz w:val="24"/>
          <w:szCs w:val="24"/>
        </w:rPr>
        <w:t xml:space="preserve">　　</w:t>
      </w:r>
    </w:p>
    <w:p w14:paraId="5F17A1A6" w14:textId="7DD0C9FD" w:rsidR="004B3658" w:rsidRPr="00DC1A2D" w:rsidRDefault="00FE1B61" w:rsidP="004B3658">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４</w:t>
      </w:r>
      <w:r w:rsidR="004B3658">
        <w:rPr>
          <w:rFonts w:ascii="HG丸ｺﾞｼｯｸM-PRO" w:eastAsia="HG丸ｺﾞｼｯｸM-PRO" w:hAnsi="HG丸ｺﾞｼｯｸM-PRO" w:cs="ＭＳゴシック" w:hint="eastAsia"/>
          <w:kern w:val="0"/>
          <w:sz w:val="24"/>
          <w:szCs w:val="24"/>
        </w:rPr>
        <w:t xml:space="preserve">　</w:t>
      </w:r>
      <w:r w:rsidR="0024296D">
        <w:rPr>
          <w:rFonts w:ascii="HG丸ｺﾞｼｯｸM-PRO" w:eastAsia="HG丸ｺﾞｼｯｸM-PRO" w:hAnsi="HG丸ｺﾞｼｯｸM-PRO" w:cs="ＭＳゴシック" w:hint="eastAsia"/>
          <w:kern w:val="0"/>
          <w:sz w:val="24"/>
          <w:szCs w:val="24"/>
        </w:rPr>
        <w:t>青少年インターネット環境整備法について</w:t>
      </w:r>
      <w:r w:rsidR="00CC1061">
        <w:rPr>
          <w:rFonts w:ascii="HG丸ｺﾞｼｯｸM-PRO" w:eastAsia="HG丸ｺﾞｼｯｸM-PRO" w:hAnsi="HG丸ｺﾞｼｯｸM-PRO" w:cs="ＭＳゴシック" w:hint="eastAsia"/>
          <w:kern w:val="0"/>
          <w:sz w:val="24"/>
          <w:szCs w:val="24"/>
        </w:rPr>
        <w:t>【解説書P</w:t>
      </w:r>
      <w:r w:rsidR="00CC1061">
        <w:rPr>
          <w:rFonts w:ascii="HG丸ｺﾞｼｯｸM-PRO" w:eastAsia="HG丸ｺﾞｼｯｸM-PRO" w:hAnsi="HG丸ｺﾞｼｯｸM-PRO" w:cs="ＭＳゴシック"/>
          <w:kern w:val="0"/>
          <w:sz w:val="24"/>
          <w:szCs w:val="24"/>
        </w:rPr>
        <w:t>5</w:t>
      </w:r>
      <w:r w:rsidR="00CC1061">
        <w:rPr>
          <w:rFonts w:ascii="HG丸ｺﾞｼｯｸM-PRO" w:eastAsia="HG丸ｺﾞｼｯｸM-PRO" w:hAnsi="HG丸ｺﾞｼｯｸM-PRO" w:cs="ＭＳゴシック" w:hint="eastAsia"/>
          <w:kern w:val="0"/>
          <w:sz w:val="24"/>
          <w:szCs w:val="24"/>
        </w:rPr>
        <w:t>】</w:t>
      </w:r>
    </w:p>
    <w:p w14:paraId="32913E03" w14:textId="435E983E" w:rsidR="00061C6B" w:rsidRDefault="00252BA7" w:rsidP="00E529E9">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w:t>
      </w:r>
      <w:r w:rsidR="0024296D" w:rsidRPr="0024296D">
        <w:rPr>
          <w:rFonts w:ascii="HG丸ｺﾞｼｯｸM-PRO" w:eastAsia="HG丸ｺﾞｼｯｸM-PRO" w:hAnsi="HG丸ｺﾞｼｯｸM-PRO" w:cs="ＭＳゴシック" w:hint="eastAsia"/>
          <w:kern w:val="0"/>
          <w:sz w:val="24"/>
          <w:szCs w:val="24"/>
        </w:rPr>
        <w:t>子どもが使っているスマホは、保護者の管理物</w:t>
      </w:r>
    </w:p>
    <w:p w14:paraId="36B77EBB" w14:textId="77777777" w:rsidR="0024296D" w:rsidRPr="0024296D" w:rsidRDefault="0024296D" w:rsidP="0024296D">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w:t>
      </w:r>
      <w:r w:rsidRPr="0024296D">
        <w:rPr>
          <w:rFonts w:ascii="HG丸ｺﾞｼｯｸM-PRO" w:eastAsia="HG丸ｺﾞｼｯｸM-PRO" w:hAnsi="HG丸ｺﾞｼｯｸM-PRO" w:cs="ＭＳゴシック" w:hint="eastAsia"/>
          <w:kern w:val="0"/>
          <w:sz w:val="24"/>
          <w:szCs w:val="24"/>
        </w:rPr>
        <w:t>＜青少年が安全に安心してインターネットを利用できる環境の整備等に関する法律＞</w:t>
      </w:r>
    </w:p>
    <w:p w14:paraId="38858D7F" w14:textId="77777777" w:rsidR="0024296D" w:rsidRPr="000164F8" w:rsidRDefault="0024296D" w:rsidP="0024296D">
      <w:pPr>
        <w:ind w:leftChars="270" w:left="567"/>
        <w:rPr>
          <w:rFonts w:ascii="HG丸ｺﾞｼｯｸM-PRO" w:eastAsia="HG丸ｺﾞｼｯｸM-PRO" w:hAnsi="HG丸ｺﾞｼｯｸM-PRO" w:cs="ＭＳゴシック"/>
          <w:kern w:val="0"/>
          <w:sz w:val="20"/>
          <w:szCs w:val="20"/>
        </w:rPr>
      </w:pPr>
      <w:r w:rsidRPr="000164F8">
        <w:rPr>
          <w:rFonts w:ascii="HG丸ｺﾞｼｯｸM-PRO" w:eastAsia="HG丸ｺﾞｼｯｸM-PRO" w:hAnsi="HG丸ｺﾞｼｯｸM-PRO" w:cs="ＭＳゴシック" w:hint="eastAsia"/>
          <w:kern w:val="0"/>
          <w:sz w:val="20"/>
          <w:szCs w:val="20"/>
        </w:rPr>
        <w:t>（保護者の責務）</w:t>
      </w:r>
    </w:p>
    <w:p w14:paraId="76921880" w14:textId="77777777" w:rsidR="0024296D" w:rsidRPr="000164F8" w:rsidRDefault="0024296D" w:rsidP="0024296D">
      <w:pPr>
        <w:ind w:leftChars="270" w:left="567"/>
        <w:rPr>
          <w:rFonts w:ascii="HG丸ｺﾞｼｯｸM-PRO" w:eastAsia="HG丸ｺﾞｼｯｸM-PRO" w:hAnsi="HG丸ｺﾞｼｯｸM-PRO" w:cs="ＭＳゴシック"/>
          <w:kern w:val="0"/>
          <w:sz w:val="20"/>
          <w:szCs w:val="20"/>
        </w:rPr>
      </w:pPr>
      <w:r w:rsidRPr="000164F8">
        <w:rPr>
          <w:rFonts w:ascii="HG丸ｺﾞｼｯｸM-PRO" w:eastAsia="HG丸ｺﾞｼｯｸM-PRO" w:hAnsi="HG丸ｺﾞｼｯｸM-PRO" w:cs="ＭＳゴシック" w:hint="eastAsia"/>
          <w:kern w:val="0"/>
          <w:sz w:val="20"/>
          <w:szCs w:val="20"/>
        </w:rPr>
        <w:t>第六条　保護者は、インターネットにおいて青少年有害情報が多く流通していることを認識し、自らの教育方針及び青少年の発達段階に応じ、</w:t>
      </w:r>
      <w:r w:rsidRPr="000164F8">
        <w:rPr>
          <w:rFonts w:ascii="HG丸ｺﾞｼｯｸM-PRO" w:eastAsia="HG丸ｺﾞｼｯｸM-PRO" w:hAnsi="HG丸ｺﾞｼｯｸM-PRO" w:cs="ＭＳゴシック" w:hint="eastAsia"/>
          <w:kern w:val="0"/>
          <w:sz w:val="20"/>
          <w:szCs w:val="20"/>
          <w:u w:val="single"/>
        </w:rPr>
        <w:t>その保護する青少年について、インターネットの利用の状況を適切に把握する</w:t>
      </w:r>
      <w:r w:rsidRPr="000164F8">
        <w:rPr>
          <w:rFonts w:ascii="HG丸ｺﾞｼｯｸM-PRO" w:eastAsia="HG丸ｺﾞｼｯｸM-PRO" w:hAnsi="HG丸ｺﾞｼｯｸM-PRO" w:cs="ＭＳゴシック" w:hint="eastAsia"/>
          <w:kern w:val="0"/>
          <w:sz w:val="20"/>
          <w:szCs w:val="20"/>
        </w:rPr>
        <w:t>とともに、青少年有害情報フィルタリングソフトウェアの利用その他の方法により</w:t>
      </w:r>
      <w:r w:rsidRPr="000164F8">
        <w:rPr>
          <w:rFonts w:ascii="HG丸ｺﾞｼｯｸM-PRO" w:eastAsia="HG丸ｺﾞｼｯｸM-PRO" w:hAnsi="HG丸ｺﾞｼｯｸM-PRO" w:cs="ＭＳゴシック" w:hint="eastAsia"/>
          <w:kern w:val="0"/>
          <w:sz w:val="20"/>
          <w:szCs w:val="20"/>
          <w:u w:val="single"/>
        </w:rPr>
        <w:t>インターネットの利用を適切に管理</w:t>
      </w:r>
      <w:r w:rsidRPr="000164F8">
        <w:rPr>
          <w:rFonts w:ascii="HG丸ｺﾞｼｯｸM-PRO" w:eastAsia="HG丸ｺﾞｼｯｸM-PRO" w:hAnsi="HG丸ｺﾞｼｯｸM-PRO" w:cs="ＭＳゴシック" w:hint="eastAsia"/>
          <w:kern w:val="0"/>
          <w:sz w:val="20"/>
          <w:szCs w:val="20"/>
        </w:rPr>
        <w:t>し、及びその青少年のインターネットを適切に活用する能力の習得の促進に努めるものとする。</w:t>
      </w:r>
    </w:p>
    <w:p w14:paraId="2B13FA4F" w14:textId="7A46812F" w:rsidR="00B7614C" w:rsidRDefault="00B7614C" w:rsidP="00647004">
      <w:pPr>
        <w:rPr>
          <w:rFonts w:ascii="HG丸ｺﾞｼｯｸM-PRO" w:eastAsia="HG丸ｺﾞｼｯｸM-PRO" w:hAnsi="HG丸ｺﾞｼｯｸM-PRO" w:cs="ＭＳゴシック"/>
          <w:kern w:val="0"/>
          <w:sz w:val="24"/>
          <w:szCs w:val="24"/>
        </w:rPr>
      </w:pPr>
    </w:p>
    <w:p w14:paraId="237DE4BD" w14:textId="3A136FD3" w:rsidR="006F41DE" w:rsidRDefault="000164F8" w:rsidP="00647004">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hint="eastAsia"/>
          <w:kern w:val="0"/>
          <w:sz w:val="24"/>
          <w:szCs w:val="24"/>
        </w:rPr>
        <w:t>５</w:t>
      </w:r>
      <w:r w:rsidR="009411C9">
        <w:rPr>
          <w:rFonts w:ascii="HG丸ｺﾞｼｯｸM-PRO" w:eastAsia="HG丸ｺﾞｼｯｸM-PRO" w:hAnsi="HG丸ｺﾞｼｯｸM-PRO" w:cs="ＭＳゴシック" w:hint="eastAsia"/>
          <w:kern w:val="0"/>
          <w:sz w:val="24"/>
          <w:szCs w:val="24"/>
        </w:rPr>
        <w:t xml:space="preserve">　</w:t>
      </w:r>
      <w:r w:rsidR="0024263E">
        <w:rPr>
          <w:rFonts w:ascii="HG丸ｺﾞｼｯｸM-PRO" w:eastAsia="HG丸ｺﾞｼｯｸM-PRO" w:hAnsi="HG丸ｺﾞｼｯｸM-PRO" w:cs="ＭＳゴシック" w:hint="eastAsia"/>
          <w:kern w:val="0"/>
          <w:sz w:val="24"/>
          <w:szCs w:val="24"/>
        </w:rPr>
        <w:t>相談窓口</w:t>
      </w:r>
      <w:r w:rsidR="00A6326C">
        <w:rPr>
          <w:rFonts w:ascii="HG丸ｺﾞｼｯｸM-PRO" w:eastAsia="HG丸ｺﾞｼｯｸM-PRO" w:hAnsi="HG丸ｺﾞｼｯｸM-PRO" w:cs="ＭＳゴシック" w:hint="eastAsia"/>
          <w:kern w:val="0"/>
          <w:sz w:val="24"/>
          <w:szCs w:val="24"/>
        </w:rPr>
        <w:t>について</w:t>
      </w:r>
    </w:p>
    <w:p w14:paraId="561CD5EE" w14:textId="1E11959F" w:rsidR="00476045" w:rsidRDefault="00932A6B" w:rsidP="00647004">
      <w:pPr>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 xml:space="preserve">　　</w:t>
      </w:r>
      <w:r w:rsidR="00A6326C">
        <w:rPr>
          <w:rFonts w:ascii="HG丸ｺﾞｼｯｸM-PRO" w:eastAsia="HG丸ｺﾞｼｯｸM-PRO" w:hAnsi="HG丸ｺﾞｼｯｸM-PRO" w:cs="ＭＳゴシック"/>
          <w:kern w:val="0"/>
          <w:sz w:val="24"/>
          <w:szCs w:val="24"/>
        </w:rPr>
        <w:t>・正しい知識と相談窓口は、子どもたちを守る</w:t>
      </w:r>
      <w:r w:rsidR="000164F8">
        <w:rPr>
          <w:rFonts w:ascii="HG丸ｺﾞｼｯｸM-PRO" w:eastAsia="HG丸ｺﾞｼｯｸM-PRO" w:hAnsi="HG丸ｺﾞｼｯｸM-PRO" w:cs="ＭＳゴシック"/>
          <w:kern w:val="0"/>
          <w:sz w:val="24"/>
          <w:szCs w:val="24"/>
        </w:rPr>
        <w:t xml:space="preserve">　【消費者ホットライン「１８８」】</w:t>
      </w:r>
    </w:p>
    <w:p w14:paraId="655A4E50" w14:textId="2EB5188B" w:rsidR="00476045" w:rsidRPr="002D050B" w:rsidRDefault="00932A6B" w:rsidP="00A6326C">
      <w:pPr>
        <w:ind w:firstLineChars="300" w:firstLine="720"/>
        <w:rPr>
          <w:rFonts w:ascii="HG丸ｺﾞｼｯｸM-PRO" w:eastAsia="HG丸ｺﾞｼｯｸM-PRO" w:hAnsi="HG丸ｺﾞｼｯｸM-PRO" w:cs="ＭＳゴシック"/>
          <w:kern w:val="0"/>
          <w:sz w:val="24"/>
          <w:szCs w:val="24"/>
        </w:rPr>
      </w:pPr>
      <w:r>
        <w:rPr>
          <w:rFonts w:ascii="HG丸ｺﾞｼｯｸM-PRO" w:eastAsia="HG丸ｺﾞｼｯｸM-PRO" w:hAnsi="HG丸ｺﾞｼｯｸM-PRO" w:cs="ＭＳゴシック"/>
          <w:kern w:val="0"/>
          <w:sz w:val="24"/>
          <w:szCs w:val="24"/>
        </w:rPr>
        <w:t>自分の未来は、自分で守</w:t>
      </w:r>
      <w:r w:rsidR="00DF0019">
        <w:rPr>
          <w:rFonts w:ascii="HG丸ｺﾞｼｯｸM-PRO" w:eastAsia="HG丸ｺﾞｼｯｸM-PRO" w:hAnsi="HG丸ｺﾞｼｯｸM-PRO" w:cs="ＭＳゴシック"/>
          <w:kern w:val="0"/>
          <w:sz w:val="24"/>
          <w:szCs w:val="24"/>
        </w:rPr>
        <w:t>れ</w:t>
      </w:r>
      <w:r>
        <w:rPr>
          <w:rFonts w:ascii="HG丸ｺﾞｼｯｸM-PRO" w:eastAsia="HG丸ｺﾞｼｯｸM-PRO" w:hAnsi="HG丸ｺﾞｼｯｸM-PRO" w:cs="ＭＳゴシック"/>
          <w:kern w:val="0"/>
          <w:sz w:val="24"/>
          <w:szCs w:val="24"/>
        </w:rPr>
        <w:t>る</w:t>
      </w:r>
      <w:r w:rsidR="00DF0019">
        <w:rPr>
          <w:rFonts w:ascii="HG丸ｺﾞｼｯｸM-PRO" w:eastAsia="HG丸ｺﾞｼｯｸM-PRO" w:hAnsi="HG丸ｺﾞｼｯｸM-PRO" w:cs="ＭＳゴシック"/>
          <w:kern w:val="0"/>
          <w:sz w:val="24"/>
          <w:szCs w:val="24"/>
        </w:rPr>
        <w:t>子に育てる</w:t>
      </w:r>
    </w:p>
    <w:sectPr w:rsidR="00476045" w:rsidRPr="002D050B" w:rsidSect="009946C3">
      <w:pgSz w:w="11906" w:h="16838" w:code="9"/>
      <w:pgMar w:top="73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E691" w14:textId="77777777" w:rsidR="00C502D0" w:rsidRDefault="00C502D0" w:rsidP="00895A7B">
      <w:r>
        <w:separator/>
      </w:r>
    </w:p>
  </w:endnote>
  <w:endnote w:type="continuationSeparator" w:id="0">
    <w:p w14:paraId="67E511D0" w14:textId="77777777" w:rsidR="00C502D0" w:rsidRDefault="00C502D0" w:rsidP="008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5975" w14:textId="77777777" w:rsidR="00C502D0" w:rsidRDefault="00C502D0" w:rsidP="00895A7B">
      <w:r>
        <w:separator/>
      </w:r>
    </w:p>
  </w:footnote>
  <w:footnote w:type="continuationSeparator" w:id="0">
    <w:p w14:paraId="5541FE41" w14:textId="77777777" w:rsidR="00C502D0" w:rsidRDefault="00C502D0" w:rsidP="0089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59A"/>
    <w:multiLevelType w:val="hybridMultilevel"/>
    <w:tmpl w:val="5FB04004"/>
    <w:lvl w:ilvl="0" w:tplc="F6C21476">
      <w:start w:val="2019"/>
      <w:numFmt w:val="bullet"/>
      <w:lvlText w:val="１"/>
      <w:lvlJc w:val="left"/>
      <w:pPr>
        <w:ind w:left="360" w:hanging="360"/>
      </w:pPr>
      <w:rPr>
        <w:rFonts w:ascii="HG丸ｺﾞｼｯｸM-PRO" w:eastAsia="HG丸ｺﾞｼｯｸM-PRO" w:hAnsi="HG丸ｺﾞｼｯｸM-PRO"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5D"/>
    <w:rsid w:val="000164F8"/>
    <w:rsid w:val="00035BA2"/>
    <w:rsid w:val="00047B27"/>
    <w:rsid w:val="00061C6B"/>
    <w:rsid w:val="00062453"/>
    <w:rsid w:val="000627BF"/>
    <w:rsid w:val="00066F6A"/>
    <w:rsid w:val="00067C73"/>
    <w:rsid w:val="00084F9B"/>
    <w:rsid w:val="000A7244"/>
    <w:rsid w:val="000B1D35"/>
    <w:rsid w:val="000C3420"/>
    <w:rsid w:val="000D236E"/>
    <w:rsid w:val="0010723D"/>
    <w:rsid w:val="0011292C"/>
    <w:rsid w:val="0013084E"/>
    <w:rsid w:val="001548AF"/>
    <w:rsid w:val="00155DBC"/>
    <w:rsid w:val="00176648"/>
    <w:rsid w:val="001B02B6"/>
    <w:rsid w:val="001B3985"/>
    <w:rsid w:val="001B5E38"/>
    <w:rsid w:val="001B6B5D"/>
    <w:rsid w:val="001D1AA8"/>
    <w:rsid w:val="001D3D6C"/>
    <w:rsid w:val="001F4D35"/>
    <w:rsid w:val="00200926"/>
    <w:rsid w:val="00200A62"/>
    <w:rsid w:val="0022451E"/>
    <w:rsid w:val="00225599"/>
    <w:rsid w:val="0023221A"/>
    <w:rsid w:val="0024263E"/>
    <w:rsid w:val="0024296D"/>
    <w:rsid w:val="00252BA7"/>
    <w:rsid w:val="00257C77"/>
    <w:rsid w:val="00280483"/>
    <w:rsid w:val="002B057B"/>
    <w:rsid w:val="002C39A7"/>
    <w:rsid w:val="002D050B"/>
    <w:rsid w:val="003322AE"/>
    <w:rsid w:val="00336660"/>
    <w:rsid w:val="0034197D"/>
    <w:rsid w:val="003533D6"/>
    <w:rsid w:val="00356AF9"/>
    <w:rsid w:val="00364F6B"/>
    <w:rsid w:val="00375187"/>
    <w:rsid w:val="003863A0"/>
    <w:rsid w:val="003A5859"/>
    <w:rsid w:val="003E0BB2"/>
    <w:rsid w:val="003E1B65"/>
    <w:rsid w:val="003E40D2"/>
    <w:rsid w:val="003F3820"/>
    <w:rsid w:val="003F607C"/>
    <w:rsid w:val="004015D2"/>
    <w:rsid w:val="004122CB"/>
    <w:rsid w:val="004142FD"/>
    <w:rsid w:val="00414FB1"/>
    <w:rsid w:val="00432853"/>
    <w:rsid w:val="00435BDC"/>
    <w:rsid w:val="00437371"/>
    <w:rsid w:val="00476045"/>
    <w:rsid w:val="00476BDC"/>
    <w:rsid w:val="00484687"/>
    <w:rsid w:val="0049453B"/>
    <w:rsid w:val="004B3658"/>
    <w:rsid w:val="004D150E"/>
    <w:rsid w:val="004E426E"/>
    <w:rsid w:val="004F0C69"/>
    <w:rsid w:val="004F559B"/>
    <w:rsid w:val="00502271"/>
    <w:rsid w:val="005061E5"/>
    <w:rsid w:val="00515EE7"/>
    <w:rsid w:val="005212C6"/>
    <w:rsid w:val="005302B8"/>
    <w:rsid w:val="00567799"/>
    <w:rsid w:val="005948F4"/>
    <w:rsid w:val="005A505B"/>
    <w:rsid w:val="005A7607"/>
    <w:rsid w:val="005B19BF"/>
    <w:rsid w:val="005B3722"/>
    <w:rsid w:val="005C2FD3"/>
    <w:rsid w:val="005C614A"/>
    <w:rsid w:val="005D27D0"/>
    <w:rsid w:val="005D468C"/>
    <w:rsid w:val="005F55AE"/>
    <w:rsid w:val="006006A8"/>
    <w:rsid w:val="00621F15"/>
    <w:rsid w:val="00625D98"/>
    <w:rsid w:val="00631AFD"/>
    <w:rsid w:val="00637180"/>
    <w:rsid w:val="00640D3F"/>
    <w:rsid w:val="00641E23"/>
    <w:rsid w:val="00646D3D"/>
    <w:rsid w:val="00647004"/>
    <w:rsid w:val="00653E8A"/>
    <w:rsid w:val="00677662"/>
    <w:rsid w:val="006F0C72"/>
    <w:rsid w:val="006F1834"/>
    <w:rsid w:val="006F41DE"/>
    <w:rsid w:val="007140DA"/>
    <w:rsid w:val="00727AC4"/>
    <w:rsid w:val="00727F61"/>
    <w:rsid w:val="00731E65"/>
    <w:rsid w:val="00740496"/>
    <w:rsid w:val="0075105A"/>
    <w:rsid w:val="00791947"/>
    <w:rsid w:val="007C07C6"/>
    <w:rsid w:val="007C0DDF"/>
    <w:rsid w:val="007E0892"/>
    <w:rsid w:val="007E1DE3"/>
    <w:rsid w:val="007E5A19"/>
    <w:rsid w:val="008129CE"/>
    <w:rsid w:val="0082416D"/>
    <w:rsid w:val="008314CC"/>
    <w:rsid w:val="00862586"/>
    <w:rsid w:val="00895A7B"/>
    <w:rsid w:val="00897F10"/>
    <w:rsid w:val="008A0376"/>
    <w:rsid w:val="008A0F66"/>
    <w:rsid w:val="008A3E8E"/>
    <w:rsid w:val="008D1ED4"/>
    <w:rsid w:val="008D4D18"/>
    <w:rsid w:val="008E3561"/>
    <w:rsid w:val="008F0C42"/>
    <w:rsid w:val="0091467D"/>
    <w:rsid w:val="009217F9"/>
    <w:rsid w:val="00932A6B"/>
    <w:rsid w:val="00940744"/>
    <w:rsid w:val="009411C9"/>
    <w:rsid w:val="009449DC"/>
    <w:rsid w:val="00953B0B"/>
    <w:rsid w:val="00964303"/>
    <w:rsid w:val="009946C3"/>
    <w:rsid w:val="009C24E5"/>
    <w:rsid w:val="009F2795"/>
    <w:rsid w:val="009F2E9D"/>
    <w:rsid w:val="009F523A"/>
    <w:rsid w:val="00A36477"/>
    <w:rsid w:val="00A6326C"/>
    <w:rsid w:val="00A86D87"/>
    <w:rsid w:val="00A944EF"/>
    <w:rsid w:val="00AA40C5"/>
    <w:rsid w:val="00AA4AE8"/>
    <w:rsid w:val="00AB4804"/>
    <w:rsid w:val="00AB7CD6"/>
    <w:rsid w:val="00AC0429"/>
    <w:rsid w:val="00B17A48"/>
    <w:rsid w:val="00B30B51"/>
    <w:rsid w:val="00B40324"/>
    <w:rsid w:val="00B439FE"/>
    <w:rsid w:val="00B46A8F"/>
    <w:rsid w:val="00B46FCF"/>
    <w:rsid w:val="00B666CA"/>
    <w:rsid w:val="00B71B6F"/>
    <w:rsid w:val="00B7614C"/>
    <w:rsid w:val="00B76831"/>
    <w:rsid w:val="00B82B45"/>
    <w:rsid w:val="00BA0520"/>
    <w:rsid w:val="00BA233A"/>
    <w:rsid w:val="00BB65AF"/>
    <w:rsid w:val="00BD748D"/>
    <w:rsid w:val="00BE2AEC"/>
    <w:rsid w:val="00C3582F"/>
    <w:rsid w:val="00C502D0"/>
    <w:rsid w:val="00C566CF"/>
    <w:rsid w:val="00C56C89"/>
    <w:rsid w:val="00C71DD8"/>
    <w:rsid w:val="00C76AF1"/>
    <w:rsid w:val="00C97F5F"/>
    <w:rsid w:val="00CA6EA3"/>
    <w:rsid w:val="00CB5DEC"/>
    <w:rsid w:val="00CC1061"/>
    <w:rsid w:val="00CC59BF"/>
    <w:rsid w:val="00CE0DEC"/>
    <w:rsid w:val="00CE14EC"/>
    <w:rsid w:val="00CE1BB1"/>
    <w:rsid w:val="00CE432F"/>
    <w:rsid w:val="00CE6CD8"/>
    <w:rsid w:val="00D05667"/>
    <w:rsid w:val="00D230A6"/>
    <w:rsid w:val="00D334C7"/>
    <w:rsid w:val="00D560EB"/>
    <w:rsid w:val="00D606C8"/>
    <w:rsid w:val="00D642A2"/>
    <w:rsid w:val="00DB2394"/>
    <w:rsid w:val="00DC1A2D"/>
    <w:rsid w:val="00DD186A"/>
    <w:rsid w:val="00DE5CBD"/>
    <w:rsid w:val="00DF0019"/>
    <w:rsid w:val="00E01E1F"/>
    <w:rsid w:val="00E16671"/>
    <w:rsid w:val="00E25EB8"/>
    <w:rsid w:val="00E27F8A"/>
    <w:rsid w:val="00E34F82"/>
    <w:rsid w:val="00E379B2"/>
    <w:rsid w:val="00E529E9"/>
    <w:rsid w:val="00E55882"/>
    <w:rsid w:val="00E70EC5"/>
    <w:rsid w:val="00EA2138"/>
    <w:rsid w:val="00EA5A5C"/>
    <w:rsid w:val="00EB72D0"/>
    <w:rsid w:val="00ED648A"/>
    <w:rsid w:val="00F105DC"/>
    <w:rsid w:val="00F62094"/>
    <w:rsid w:val="00F642CC"/>
    <w:rsid w:val="00F72065"/>
    <w:rsid w:val="00FB625D"/>
    <w:rsid w:val="00FE0D7E"/>
    <w:rsid w:val="00FE1B61"/>
    <w:rsid w:val="00FE1B82"/>
    <w:rsid w:val="00FE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E0B652"/>
  <w15:chartTrackingRefBased/>
  <w15:docId w15:val="{C086309A-C8CC-4D34-89B0-87B0A04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D35"/>
    <w:rPr>
      <w:color w:val="0563C1" w:themeColor="hyperlink"/>
      <w:u w:val="single"/>
    </w:rPr>
  </w:style>
  <w:style w:type="paragraph" w:styleId="Web">
    <w:name w:val="Normal (Web)"/>
    <w:basedOn w:val="a"/>
    <w:uiPriority w:val="99"/>
    <w:semiHidden/>
    <w:unhideWhenUsed/>
    <w:rsid w:val="001F4D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95A7B"/>
    <w:pPr>
      <w:tabs>
        <w:tab w:val="center" w:pos="4252"/>
        <w:tab w:val="right" w:pos="8504"/>
      </w:tabs>
      <w:snapToGrid w:val="0"/>
    </w:pPr>
  </w:style>
  <w:style w:type="character" w:customStyle="1" w:styleId="a5">
    <w:name w:val="ヘッダー (文字)"/>
    <w:basedOn w:val="a0"/>
    <w:link w:val="a4"/>
    <w:uiPriority w:val="99"/>
    <w:rsid w:val="00895A7B"/>
  </w:style>
  <w:style w:type="paragraph" w:styleId="a6">
    <w:name w:val="footer"/>
    <w:basedOn w:val="a"/>
    <w:link w:val="a7"/>
    <w:uiPriority w:val="99"/>
    <w:unhideWhenUsed/>
    <w:rsid w:val="00895A7B"/>
    <w:pPr>
      <w:tabs>
        <w:tab w:val="center" w:pos="4252"/>
        <w:tab w:val="right" w:pos="8504"/>
      </w:tabs>
      <w:snapToGrid w:val="0"/>
    </w:pPr>
  </w:style>
  <w:style w:type="character" w:customStyle="1" w:styleId="a7">
    <w:name w:val="フッター (文字)"/>
    <w:basedOn w:val="a0"/>
    <w:link w:val="a6"/>
    <w:uiPriority w:val="99"/>
    <w:rsid w:val="00895A7B"/>
  </w:style>
  <w:style w:type="paragraph" w:styleId="a8">
    <w:name w:val="Balloon Text"/>
    <w:basedOn w:val="a"/>
    <w:link w:val="a9"/>
    <w:uiPriority w:val="99"/>
    <w:semiHidden/>
    <w:unhideWhenUsed/>
    <w:rsid w:val="00D642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2A2"/>
    <w:rPr>
      <w:rFonts w:asciiTheme="majorHAnsi" w:eastAsiaTheme="majorEastAsia" w:hAnsiTheme="majorHAnsi" w:cstheme="majorBidi"/>
      <w:sz w:val="18"/>
      <w:szCs w:val="18"/>
    </w:rPr>
  </w:style>
  <w:style w:type="paragraph" w:styleId="aa">
    <w:name w:val="List Paragraph"/>
    <w:basedOn w:val="a"/>
    <w:uiPriority w:val="34"/>
    <w:qFormat/>
    <w:rsid w:val="007E5A19"/>
    <w:pPr>
      <w:ind w:leftChars="400" w:left="840"/>
    </w:pPr>
  </w:style>
  <w:style w:type="paragraph" w:styleId="ab">
    <w:name w:val="Date"/>
    <w:basedOn w:val="a"/>
    <w:next w:val="a"/>
    <w:link w:val="ac"/>
    <w:uiPriority w:val="99"/>
    <w:semiHidden/>
    <w:unhideWhenUsed/>
    <w:rsid w:val="00502271"/>
  </w:style>
  <w:style w:type="character" w:customStyle="1" w:styleId="ac">
    <w:name w:val="日付 (文字)"/>
    <w:basedOn w:val="a0"/>
    <w:link w:val="ab"/>
    <w:uiPriority w:val="99"/>
    <w:semiHidden/>
    <w:rsid w:val="0050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85562">
      <w:bodyDiv w:val="1"/>
      <w:marLeft w:val="0"/>
      <w:marRight w:val="0"/>
      <w:marTop w:val="0"/>
      <w:marBottom w:val="0"/>
      <w:divBdr>
        <w:top w:val="none" w:sz="0" w:space="0" w:color="auto"/>
        <w:left w:val="none" w:sz="0" w:space="0" w:color="auto"/>
        <w:bottom w:val="none" w:sz="0" w:space="0" w:color="auto"/>
        <w:right w:val="none" w:sz="0" w:space="0" w:color="auto"/>
      </w:divBdr>
    </w:div>
    <w:div w:id="341980061">
      <w:bodyDiv w:val="1"/>
      <w:marLeft w:val="0"/>
      <w:marRight w:val="0"/>
      <w:marTop w:val="0"/>
      <w:marBottom w:val="0"/>
      <w:divBdr>
        <w:top w:val="none" w:sz="0" w:space="0" w:color="auto"/>
        <w:left w:val="none" w:sz="0" w:space="0" w:color="auto"/>
        <w:bottom w:val="none" w:sz="0" w:space="0" w:color="auto"/>
        <w:right w:val="none" w:sz="0" w:space="0" w:color="auto"/>
      </w:divBdr>
    </w:div>
    <w:div w:id="941256942">
      <w:bodyDiv w:val="1"/>
      <w:marLeft w:val="0"/>
      <w:marRight w:val="0"/>
      <w:marTop w:val="0"/>
      <w:marBottom w:val="0"/>
      <w:divBdr>
        <w:top w:val="none" w:sz="0" w:space="0" w:color="auto"/>
        <w:left w:val="none" w:sz="0" w:space="0" w:color="auto"/>
        <w:bottom w:val="none" w:sz="0" w:space="0" w:color="auto"/>
        <w:right w:val="none" w:sz="0" w:space="0" w:color="auto"/>
      </w:divBdr>
    </w:div>
    <w:div w:id="1162821041">
      <w:bodyDiv w:val="1"/>
      <w:marLeft w:val="0"/>
      <w:marRight w:val="0"/>
      <w:marTop w:val="0"/>
      <w:marBottom w:val="0"/>
      <w:divBdr>
        <w:top w:val="none" w:sz="0" w:space="0" w:color="auto"/>
        <w:left w:val="none" w:sz="0" w:space="0" w:color="auto"/>
        <w:bottom w:val="none" w:sz="0" w:space="0" w:color="auto"/>
        <w:right w:val="none" w:sz="0" w:space="0" w:color="auto"/>
      </w:divBdr>
    </w:div>
    <w:div w:id="1316494157">
      <w:bodyDiv w:val="1"/>
      <w:marLeft w:val="0"/>
      <w:marRight w:val="0"/>
      <w:marTop w:val="0"/>
      <w:marBottom w:val="0"/>
      <w:divBdr>
        <w:top w:val="none" w:sz="0" w:space="0" w:color="auto"/>
        <w:left w:val="none" w:sz="0" w:space="0" w:color="auto"/>
        <w:bottom w:val="none" w:sz="0" w:space="0" w:color="auto"/>
        <w:right w:val="none" w:sz="0" w:space="0" w:color="auto"/>
      </w:divBdr>
    </w:div>
    <w:div w:id="1533151970">
      <w:bodyDiv w:val="1"/>
      <w:marLeft w:val="0"/>
      <w:marRight w:val="0"/>
      <w:marTop w:val="0"/>
      <w:marBottom w:val="0"/>
      <w:divBdr>
        <w:top w:val="none" w:sz="0" w:space="0" w:color="auto"/>
        <w:left w:val="none" w:sz="0" w:space="0" w:color="auto"/>
        <w:bottom w:val="none" w:sz="0" w:space="0" w:color="auto"/>
        <w:right w:val="none" w:sz="0" w:space="0" w:color="auto"/>
      </w:divBdr>
    </w:div>
    <w:div w:id="1851679001">
      <w:bodyDiv w:val="1"/>
      <w:marLeft w:val="0"/>
      <w:marRight w:val="0"/>
      <w:marTop w:val="0"/>
      <w:marBottom w:val="0"/>
      <w:divBdr>
        <w:top w:val="none" w:sz="0" w:space="0" w:color="auto"/>
        <w:left w:val="none" w:sz="0" w:space="0" w:color="auto"/>
        <w:bottom w:val="none" w:sz="0" w:space="0" w:color="auto"/>
        <w:right w:val="none" w:sz="0" w:space="0" w:color="auto"/>
      </w:divBdr>
    </w:div>
    <w:div w:id="1873417429">
      <w:bodyDiv w:val="1"/>
      <w:marLeft w:val="0"/>
      <w:marRight w:val="0"/>
      <w:marTop w:val="0"/>
      <w:marBottom w:val="0"/>
      <w:divBdr>
        <w:top w:val="none" w:sz="0" w:space="0" w:color="auto"/>
        <w:left w:val="none" w:sz="0" w:space="0" w:color="auto"/>
        <w:bottom w:val="none" w:sz="0" w:space="0" w:color="auto"/>
        <w:right w:val="none" w:sz="0" w:space="0" w:color="auto"/>
      </w:divBdr>
    </w:div>
    <w:div w:id="18896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saga.lg.jp/kiji00353244/index.html" TargetMode="External"/><Relationship Id="rId5" Type="http://schemas.openxmlformats.org/officeDocument/2006/relationships/webSettings" Target="webSettings.xml"/><Relationship Id="rId10" Type="http://schemas.openxmlformats.org/officeDocument/2006/relationships/hyperlink" Target="https://www.caa.go.jp/policies/policy/consumer_research/white_paper/assets/2022_whitepaper_all.pdf" TargetMode="External"/><Relationship Id="rId4" Type="http://schemas.openxmlformats.org/officeDocument/2006/relationships/settings" Target="settings.xml"/><Relationship Id="rId9" Type="http://schemas.openxmlformats.org/officeDocument/2006/relationships/hyperlink" Target="https://www.it-saga.jp/kyouzai/game-creditcar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09D6-8546-4170-B0A4-CE44156C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ITサポートさが</dc:creator>
  <cp:keywords/>
  <dc:description/>
  <cp:lastModifiedBy>.</cp:lastModifiedBy>
  <cp:lastPrinted>2024-03-28T01:25:00Z</cp:lastPrinted>
  <dcterms:created xsi:type="dcterms:W3CDTF">2024-03-25T08:23:00Z</dcterms:created>
  <dcterms:modified xsi:type="dcterms:W3CDTF">2024-03-28T01:26:00Z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